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15 to 19 questions, including the requirement, response guidance, marking scheme and evaluation criteria for each question.</w:t>
      </w:r>
    </w:p>
    <w:p w:rsidR="00000000" w:rsidDel="00000000" w:rsidP="00000000" w:rsidRDefault="00000000" w:rsidRPr="00000000" w14:paraId="00000003">
      <w:pPr>
        <w:spacing w:line="240" w:lineRule="auto"/>
        <w:ind w:left="11" w:right="57" w:firstLine="0"/>
        <w:rPr/>
      </w:pPr>
      <w:r w:rsidDel="00000000" w:rsidR="00000000" w:rsidRPr="00000000">
        <w:rPr>
          <w:rtl w:val="0"/>
        </w:rPr>
        <w:t xml:space="preserve">All bidders submitting a bid for Lot(s) 15 , 16, 17, 18, or 19 must answer  questions in this section specific to the Lot they are bidding for which are:</w:t>
      </w:r>
    </w:p>
    <w:p w:rsidR="00000000" w:rsidDel="00000000" w:rsidP="00000000" w:rsidRDefault="00000000" w:rsidRPr="00000000" w14:paraId="00000004">
      <w:pPr>
        <w:spacing w:line="240" w:lineRule="auto"/>
        <w:ind w:left="11" w:right="57" w:firstLine="0"/>
        <w:rPr/>
      </w:pPr>
      <w:r w:rsidDel="00000000" w:rsidR="00000000" w:rsidRPr="00000000">
        <w:rPr>
          <w:rtl w:val="0"/>
        </w:rPr>
        <w:t xml:space="preserve">Section L - Lot 15</w:t>
      </w:r>
    </w:p>
    <w:p w:rsidR="00000000" w:rsidDel="00000000" w:rsidP="00000000" w:rsidRDefault="00000000" w:rsidRPr="00000000" w14:paraId="00000005">
      <w:pPr>
        <w:spacing w:line="240" w:lineRule="auto"/>
        <w:ind w:left="11" w:right="57" w:firstLine="0"/>
        <w:rPr/>
      </w:pPr>
      <w:r w:rsidDel="00000000" w:rsidR="00000000" w:rsidRPr="00000000">
        <w:rPr>
          <w:rtl w:val="0"/>
        </w:rPr>
        <w:t xml:space="preserve">Section M - Lot 16</w:t>
      </w:r>
    </w:p>
    <w:p w:rsidR="00000000" w:rsidDel="00000000" w:rsidP="00000000" w:rsidRDefault="00000000" w:rsidRPr="00000000" w14:paraId="00000006">
      <w:pPr>
        <w:spacing w:line="240" w:lineRule="auto"/>
        <w:ind w:left="11" w:right="57" w:firstLine="0"/>
        <w:rPr/>
      </w:pPr>
      <w:r w:rsidDel="00000000" w:rsidR="00000000" w:rsidRPr="00000000">
        <w:rPr>
          <w:rtl w:val="0"/>
        </w:rPr>
        <w:t xml:space="preserve">Section N - Lot 17</w:t>
      </w:r>
    </w:p>
    <w:p w:rsidR="00000000" w:rsidDel="00000000" w:rsidP="00000000" w:rsidRDefault="00000000" w:rsidRPr="00000000" w14:paraId="00000007">
      <w:pPr>
        <w:spacing w:line="240" w:lineRule="auto"/>
        <w:ind w:left="11" w:right="57" w:firstLine="0"/>
        <w:rPr/>
      </w:pPr>
      <w:r w:rsidDel="00000000" w:rsidR="00000000" w:rsidRPr="00000000">
        <w:rPr>
          <w:rtl w:val="0"/>
        </w:rPr>
        <w:t xml:space="preserve">Section O - Lot 18</w:t>
      </w:r>
    </w:p>
    <w:p w:rsidR="00000000" w:rsidDel="00000000" w:rsidP="00000000" w:rsidRDefault="00000000" w:rsidRPr="00000000" w14:paraId="00000008">
      <w:pPr>
        <w:spacing w:before="0" w:line="240" w:lineRule="auto"/>
        <w:ind w:left="11" w:right="57" w:firstLine="0"/>
        <w:rPr/>
      </w:pPr>
      <w:r w:rsidDel="00000000" w:rsidR="00000000" w:rsidRPr="00000000">
        <w:rPr>
          <w:rtl w:val="0"/>
        </w:rPr>
        <w:t xml:space="preserve">Section P - Lot 19</w:t>
      </w:r>
    </w:p>
    <w:p w:rsidR="00000000" w:rsidDel="00000000" w:rsidP="00000000" w:rsidRDefault="00000000" w:rsidRPr="00000000" w14:paraId="00000009">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A">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B">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C">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D">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E">
      <w:pPr>
        <w:spacing w:line="240" w:lineRule="auto"/>
        <w:ind w:left="57" w:right="57" w:firstLine="0"/>
        <w:rPr>
          <w:b w:val="1"/>
          <w:sz w:val="20"/>
          <w:szCs w:val="20"/>
          <w:shd w:fill="ff9900" w:val="clear"/>
        </w:rPr>
      </w:pP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F">
            <w:pPr>
              <w:rPr>
                <w:sz w:val="26"/>
                <w:szCs w:val="26"/>
              </w:rPr>
            </w:pPr>
            <w:r w:rsidDel="00000000" w:rsidR="00000000" w:rsidRPr="00000000">
              <w:rPr>
                <w:rtl w:val="0"/>
              </w:rPr>
              <w:t xml:space="preserve">Section L – Lot 15 Specific Question </w:t>
              <w:br w:type="textWrapping"/>
              <w:t xml:space="preserve">Question L1 - Lot 15 Spend Analytics and Recovery Services</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rPr/>
            </w:pPr>
            <w:r w:rsidDel="00000000" w:rsidR="00000000" w:rsidRPr="00000000">
              <w:rPr>
                <w:rtl w:val="0"/>
              </w:rPr>
              <w:t xml:space="preserve">Requirement</w:t>
            </w:r>
          </w:p>
          <w:p w:rsidR="00000000" w:rsidDel="00000000" w:rsidP="00000000" w:rsidRDefault="00000000" w:rsidRPr="00000000" w14:paraId="00000012">
            <w:pPr>
              <w:rPr/>
            </w:pPr>
            <w:r w:rsidDel="00000000" w:rsidR="00000000" w:rsidRPr="00000000">
              <w:rPr>
                <w:rtl w:val="0"/>
              </w:rPr>
              <w:t xml:space="preserve">CCS requires Bidders to be capable of undertaking spend analysis and recovery services for identifying Buyer’s accounts payable transaction data and systems, Other Service Provider (OSP) invoices, credit notes and payments in order to identify, investigate, report and recover any sums that have been overpaid to the Buyer’s OSPs, or HMRC in respect of overpaid or underpaid VAT.</w:t>
            </w:r>
          </w:p>
          <w:p w:rsidR="00000000" w:rsidDel="00000000" w:rsidP="00000000" w:rsidRDefault="00000000" w:rsidRPr="00000000" w14:paraId="00000013">
            <w:pPr>
              <w:rPr/>
            </w:pPr>
            <w:r w:rsidDel="00000000" w:rsidR="00000000" w:rsidRPr="00000000">
              <w:rPr>
                <w:rtl w:val="0"/>
              </w:rPr>
              <w:t xml:space="preserve">Bidders must demonstrate the range of people, processes and systems and how these will be utilised to meet the needs specified in Section a, Section b, Section c Section d, part 1.1.1-1.1.3, 1.4-1.16 and 3 of Schedule 1 - Annex H Lot 15-19  SARS Specification.</w:t>
            </w:r>
          </w:p>
          <w:p w:rsidR="00000000" w:rsidDel="00000000" w:rsidP="00000000" w:rsidRDefault="00000000" w:rsidRPr="00000000" w14:paraId="00000014">
            <w:pPr>
              <w:rPr/>
            </w:pP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6">
            <w:pPr>
              <w:rPr/>
            </w:pPr>
            <w:r w:rsidDel="00000000" w:rsidR="00000000" w:rsidRPr="00000000">
              <w:rPr>
                <w:rtl w:val="0"/>
              </w:rPr>
              <w:t xml:space="preserve">Response guidance </w:t>
            </w:r>
          </w:p>
          <w:p w:rsidR="00000000" w:rsidDel="00000000" w:rsidP="00000000" w:rsidRDefault="00000000" w:rsidRPr="00000000" w14:paraId="00000017">
            <w:pPr>
              <w:rPr/>
            </w:pPr>
            <w:r w:rsidDel="00000000" w:rsidR="00000000" w:rsidRPr="00000000">
              <w:rPr>
                <w:rtl w:val="0"/>
              </w:rPr>
              <w:t xml:space="preserve">All bidders submitting a bid for Lot 15 must answer this question</w:t>
            </w:r>
          </w:p>
          <w:p w:rsidR="00000000" w:rsidDel="00000000" w:rsidP="00000000" w:rsidRDefault="00000000" w:rsidRPr="00000000" w14:paraId="00000018">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9">
            <w:pPr>
              <w:rPr>
                <w:b w:val="1"/>
              </w:rPr>
            </w:pPr>
            <w:r w:rsidDel="00000000" w:rsidR="00000000" w:rsidRPr="00000000">
              <w:rPr>
                <w:rtl w:val="0"/>
              </w:rPr>
              <w:t xml:space="preserve">In order to satisfy the requirement, and the question associated with the requirement, you must demonstrate how you will undertake Accounts Payable reviews including the people, processes and systems you will utilise in a:  </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Statement review</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Duplicates and Payment Error review</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VAT review</w:t>
              <w:br w:type="textWrapping"/>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141" w:right="57" w:firstLine="0"/>
              <w:rPr/>
            </w:pPr>
            <w:r w:rsidDel="00000000" w:rsidR="00000000" w:rsidRPr="00000000">
              <w:rPr>
                <w:rtl w:val="0"/>
              </w:rPr>
              <w:t xml:space="preserve">In order to satisfy the requirement, you must also provide</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of a final report relative to the Services delivered under Lot 15</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br w:type="textWrapping"/>
            </w:r>
            <w:r w:rsidDel="00000000" w:rsidR="00000000" w:rsidRPr="00000000">
              <w:rPr>
                <w:rtl w:val="0"/>
              </w:rPr>
            </w:r>
          </w:p>
          <w:p w:rsidR="00000000" w:rsidDel="00000000" w:rsidP="00000000" w:rsidRDefault="00000000" w:rsidRPr="00000000" w14:paraId="0000001F">
            <w:pPr>
              <w:rPr>
                <w:b w:val="1"/>
                <w:highlight w:val="yellow"/>
              </w:rPr>
            </w:pPr>
            <w:r w:rsidDel="00000000" w:rsidR="00000000" w:rsidRPr="00000000">
              <w:rPr>
                <w:rtl w:val="0"/>
              </w:rPr>
              <w:t xml:space="preserve">You are required to insert your response to this question in the technical envelope </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 to c - 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21">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22">
            <w:pPr>
              <w:rPr>
                <w:b w:val="1"/>
                <w:color w:val="ff0000"/>
              </w:rPr>
            </w:pPr>
            <w:r w:rsidDel="00000000" w:rsidR="00000000" w:rsidRPr="00000000">
              <w:rPr>
                <w:rtl w:val="0"/>
              </w:rPr>
              <w:t xml:space="preserve">Maximum character count – 10,000 characters including spaces and punctuation.  Each box has a character count of 2,000 characters</w:t>
            </w:r>
            <w:r w:rsidDel="00000000" w:rsidR="00000000" w:rsidRPr="00000000">
              <w:rPr>
                <w:color w:val="ff0000"/>
                <w:rtl w:val="0"/>
              </w:rPr>
              <w:t xml:space="preserve">.</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24">
            <w:pPr>
              <w:rPr>
                <w:b w:val="1"/>
                <w:color w:val="ff0000"/>
              </w:rPr>
            </w:pPr>
            <w:r w:rsidDel="00000000" w:rsidR="00000000" w:rsidRPr="00000000">
              <w:rPr>
                <w:rtl w:val="0"/>
              </w:rPr>
              <w:t xml:space="preserve">d - your example of a final report must be no longer than 20 sides of A4 (10 pages) and submitted in pdf format to question L1a. Name the file [L1a_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26">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27">
            <w:pPr>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28">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29">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2A">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2B">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2C">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2D">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2E">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2F">
            <w:pPr>
              <w:rPr/>
            </w:pPr>
            <w:r w:rsidDel="00000000" w:rsidR="00000000" w:rsidRPr="00000000">
              <w:rPr>
                <w:rtl w:val="0"/>
              </w:rPr>
              <w:t xml:space="preserve">The bidder’s response fully addresses 1 of the 4 component parts (a to d) of the response guidance above.</w:t>
            </w:r>
          </w:p>
        </w:tc>
      </w:tr>
      <w:tr>
        <w:trPr>
          <w:tblHeader w:val="0"/>
        </w:trPr>
        <w:tc>
          <w:tcPr>
            <w:shd w:fill="ffffcc" w:val="clear"/>
            <w:vAlign w:val="center"/>
          </w:tcPr>
          <w:p w:rsidR="00000000" w:rsidDel="00000000" w:rsidP="00000000" w:rsidRDefault="00000000" w:rsidRPr="00000000" w14:paraId="00000030">
            <w:pPr>
              <w:rPr/>
            </w:pPr>
            <w:r w:rsidDel="00000000" w:rsidR="00000000" w:rsidRPr="00000000">
              <w:rPr>
                <w:rtl w:val="0"/>
              </w:rPr>
              <w:t xml:space="preserve">0</w:t>
            </w:r>
          </w:p>
        </w:tc>
        <w:tc>
          <w:tcPr>
            <w:shd w:fill="ffffcc" w:val="clear"/>
          </w:tcPr>
          <w:p w:rsidR="00000000" w:rsidDel="00000000" w:rsidP="00000000" w:rsidRDefault="00000000" w:rsidRPr="00000000" w14:paraId="00000031">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32">
            <w:pPr>
              <w:rPr/>
            </w:pPr>
            <w:r w:rsidDel="00000000" w:rsidR="00000000" w:rsidRPr="00000000">
              <w:rPr>
                <w:rtl w:val="0"/>
              </w:rPr>
              <w:t xml:space="preserve">OR</w:t>
            </w:r>
          </w:p>
          <w:p w:rsidR="00000000" w:rsidDel="00000000" w:rsidP="00000000" w:rsidRDefault="00000000" w:rsidRPr="00000000" w14:paraId="00000033">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34">
      <w:pPr>
        <w:spacing w:line="240" w:lineRule="auto"/>
        <w:ind w:left="57" w:right="57" w:firstLine="0"/>
        <w:rPr>
          <w:b w:val="1"/>
          <w:sz w:val="20"/>
          <w:szCs w:val="20"/>
        </w:rPr>
      </w:pPr>
      <w:r w:rsidDel="00000000" w:rsidR="00000000" w:rsidRPr="00000000">
        <w:rPr>
          <w:rtl w:val="0"/>
        </w:rPr>
      </w:r>
    </w:p>
    <w:tbl>
      <w:tblPr>
        <w:tblStyle w:val="Table2"/>
        <w:tblW w:w="9465.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38"/>
        <w:tblGridChange w:id="0">
          <w:tblGrid>
            <w:gridCol w:w="2127"/>
            <w:gridCol w:w="7338"/>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35">
            <w:pPr>
              <w:rPr>
                <w:b w:val="1"/>
              </w:rPr>
            </w:pPr>
            <w:r w:rsidDel="00000000" w:rsidR="00000000" w:rsidRPr="00000000">
              <w:rPr>
                <w:b w:val="1"/>
                <w:rtl w:val="0"/>
              </w:rPr>
              <w:t xml:space="preserve">Section M – Lot 16 Specific Question </w:t>
              <w:br w:type="textWrapping"/>
              <w:t xml:space="preserve">Question M1 -  Lot 16  SARS General Compliance Review</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rPr/>
            </w:pPr>
            <w:r w:rsidDel="00000000" w:rsidR="00000000" w:rsidRPr="00000000">
              <w:rPr>
                <w:rtl w:val="0"/>
              </w:rPr>
              <w:t xml:space="preserve">Requirement</w:t>
            </w:r>
          </w:p>
          <w:p w:rsidR="00000000" w:rsidDel="00000000" w:rsidP="00000000" w:rsidRDefault="00000000" w:rsidRPr="00000000" w14:paraId="00000038">
            <w:pPr>
              <w:rPr/>
            </w:pPr>
            <w:r w:rsidDel="00000000" w:rsidR="00000000" w:rsidRPr="00000000">
              <w:rPr>
                <w:rtl w:val="0"/>
              </w:rPr>
              <w:t xml:space="preserve">CCS requires bidders to be capable of undertaking spend analysis and recovery services for identifying buyer’s accounts payable transaction data and systems, Other Service Provider (OSP) invoices, credit notes and payments in order to identify, investigate, report and recover any sums that have been overpaid to the Buyer’s OSPs, or HMRC in respect of overpaid or underpaid VAT.</w:t>
            </w:r>
          </w:p>
          <w:p w:rsidR="00000000" w:rsidDel="00000000" w:rsidP="00000000" w:rsidRDefault="00000000" w:rsidRPr="00000000" w14:paraId="00000039">
            <w:pPr>
              <w:rPr/>
            </w:pPr>
            <w:r w:rsidDel="00000000" w:rsidR="00000000" w:rsidRPr="00000000">
              <w:rPr>
                <w:rtl w:val="0"/>
              </w:rPr>
              <w:t xml:space="preserve">Bidders  must demonstrate the range of people, processes and systems and how these will be utilised to meet the needs specified in Section a, Section b, Section c Section d, part 1.1.1-1.1.3, 1.4-1.16 and 3 of Schedule 1 - Annex H Lot 15-19  SARS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B">
            <w:pPr>
              <w:rPr/>
            </w:pPr>
            <w:r w:rsidDel="00000000" w:rsidR="00000000" w:rsidRPr="00000000">
              <w:rPr>
                <w:rtl w:val="0"/>
              </w:rPr>
              <w:t xml:space="preserve">Response guidance </w:t>
            </w:r>
          </w:p>
          <w:p w:rsidR="00000000" w:rsidDel="00000000" w:rsidP="00000000" w:rsidRDefault="00000000" w:rsidRPr="00000000" w14:paraId="0000003C">
            <w:pPr>
              <w:rPr/>
            </w:pPr>
            <w:r w:rsidDel="00000000" w:rsidR="00000000" w:rsidRPr="00000000">
              <w:rPr>
                <w:rtl w:val="0"/>
              </w:rPr>
              <w:t xml:space="preserve">All bidders submitting a bid for Lot 16 must answer this question</w:t>
            </w:r>
          </w:p>
          <w:p w:rsidR="00000000" w:rsidDel="00000000" w:rsidP="00000000" w:rsidRDefault="00000000" w:rsidRPr="00000000" w14:paraId="0000003D">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E">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120" w:line="240" w:lineRule="auto"/>
              <w:ind w:left="1037" w:right="57"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processes and systems you will utilise in a Contract Compliance review</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processes, systems and the data that you will utilise to collect any overpayments made by the Buyer</w:t>
            </w:r>
          </w:p>
          <w:p w:rsidR="00000000" w:rsidDel="00000000" w:rsidP="00000000" w:rsidRDefault="00000000" w:rsidRPr="00000000" w14:paraId="00000041">
            <w:pPr>
              <w:spacing w:after="240" w:before="240" w:line="240" w:lineRule="auto"/>
              <w:rPr/>
            </w:pPr>
            <w:r w:rsidDel="00000000" w:rsidR="00000000" w:rsidRPr="00000000">
              <w:rPr>
                <w:rtl w:val="0"/>
              </w:rPr>
              <w:t xml:space="preserve">In order to satisfy the requirement, you must also provide</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of a final report that meets the specified requirements in Sections a, b and d Schedule 1 - Annex H SARS Specification, specific to Lot 16</w:t>
            </w:r>
          </w:p>
          <w:p w:rsidR="00000000" w:rsidDel="00000000" w:rsidP="00000000" w:rsidRDefault="00000000" w:rsidRPr="00000000" w14:paraId="00000043">
            <w:pPr>
              <w:spacing w:line="276" w:lineRule="auto"/>
              <w:ind w:left="60" w:right="60" w:firstLine="0"/>
              <w:jc w:val="both"/>
              <w:rPr/>
            </w:pPr>
            <w:r w:rsidDel="00000000" w:rsidR="00000000" w:rsidRPr="00000000">
              <w:rPr>
                <w:rtl w:val="0"/>
              </w:rPr>
              <w:t xml:space="preserve">You are required to insert your response to this question in the technical envelope </w:t>
            </w:r>
          </w:p>
          <w:p w:rsidR="00000000" w:rsidDel="00000000" w:rsidP="00000000" w:rsidRDefault="00000000" w:rsidRPr="00000000" w14:paraId="00000044">
            <w:pPr>
              <w:spacing w:after="0" w:line="276" w:lineRule="auto"/>
              <w:ind w:left="60" w:right="60" w:firstLine="0"/>
              <w:jc w:val="both"/>
              <w:rPr/>
            </w:pPr>
            <w:r w:rsidDel="00000000" w:rsidR="00000000" w:rsidRPr="00000000">
              <w:rPr>
                <w:rtl w:val="0"/>
              </w:rPr>
              <w:t xml:space="preserve">a and b - your response should be limited to, and focused on, each of the component parts of the question posed (a and b). You must not make generalised statements or give irrelevant information. </w:t>
            </w:r>
          </w:p>
          <w:p w:rsidR="00000000" w:rsidDel="00000000" w:rsidP="00000000" w:rsidRDefault="00000000" w:rsidRPr="00000000" w14:paraId="00000045">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46">
            <w:pPr>
              <w:rPr>
                <w:color w:val="ff0000"/>
              </w:rPr>
            </w:pPr>
            <w:r w:rsidDel="00000000" w:rsidR="00000000" w:rsidRPr="00000000">
              <w:rPr>
                <w:rtl w:val="0"/>
              </w:rPr>
              <w:t xml:space="preserve">Maximum character count – 6,000 characters including spaces and punctuation.  Each box has a character count of 2,000 characters</w:t>
            </w:r>
            <w:r w:rsidDel="00000000" w:rsidR="00000000" w:rsidRPr="00000000">
              <w:rPr>
                <w:color w:val="ff0000"/>
                <w:rtl w:val="0"/>
              </w:rPr>
              <w:t xml:space="preserve">.</w:t>
            </w:r>
          </w:p>
          <w:p w:rsidR="00000000" w:rsidDel="00000000" w:rsidP="00000000" w:rsidRDefault="00000000" w:rsidRPr="00000000" w14:paraId="00000047">
            <w:pPr>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48">
            <w:pPr>
              <w:rPr>
                <w:b w:val="1"/>
                <w:color w:val="ff0000"/>
              </w:rPr>
            </w:pPr>
            <w:r w:rsidDel="00000000" w:rsidR="00000000" w:rsidRPr="00000000">
              <w:rPr>
                <w:rtl w:val="0"/>
              </w:rPr>
              <w:t xml:space="preserve">c - your example of a final report must be no longer than 20 sides of A4 (10 pages) and submitted in pdf format to question M1a. Name the file [M1a_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4A">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4B">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4C">
            <w:pPr>
              <w:rPr/>
            </w:pPr>
            <w:r w:rsidDel="00000000" w:rsidR="00000000" w:rsidRPr="00000000">
              <w:rPr>
                <w:rtl w:val="0"/>
              </w:rPr>
              <w:t xml:space="preserve">100</w:t>
            </w:r>
          </w:p>
        </w:tc>
        <w:tc>
          <w:tcPr>
            <w:shd w:fill="ffffcc" w:val="clear"/>
          </w:tcPr>
          <w:p w:rsidR="00000000" w:rsidDel="00000000" w:rsidP="00000000" w:rsidRDefault="00000000" w:rsidRPr="00000000" w14:paraId="0000004D">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E">
            <w:pPr>
              <w:rPr/>
            </w:pPr>
            <w:r w:rsidDel="00000000" w:rsidR="00000000" w:rsidRPr="00000000">
              <w:rPr>
                <w:rtl w:val="0"/>
              </w:rPr>
              <w:t xml:space="preserve">66</w:t>
            </w:r>
          </w:p>
        </w:tc>
        <w:tc>
          <w:tcPr>
            <w:shd w:fill="ffffcc" w:val="clear"/>
          </w:tcPr>
          <w:p w:rsidR="00000000" w:rsidDel="00000000" w:rsidP="00000000" w:rsidRDefault="00000000" w:rsidRPr="00000000" w14:paraId="0000004F">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50">
            <w:pPr>
              <w:rPr/>
            </w:pPr>
            <w:r w:rsidDel="00000000" w:rsidR="00000000" w:rsidRPr="00000000">
              <w:rPr>
                <w:rtl w:val="0"/>
              </w:rPr>
              <w:t xml:space="preserve">33</w:t>
            </w:r>
          </w:p>
        </w:tc>
        <w:tc>
          <w:tcPr>
            <w:shd w:fill="ffffcc" w:val="clear"/>
          </w:tcPr>
          <w:p w:rsidR="00000000" w:rsidDel="00000000" w:rsidP="00000000" w:rsidRDefault="00000000" w:rsidRPr="00000000" w14:paraId="00000051">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52">
            <w:pPr>
              <w:rPr/>
            </w:pPr>
            <w:r w:rsidDel="00000000" w:rsidR="00000000" w:rsidRPr="00000000">
              <w:rPr>
                <w:rtl w:val="0"/>
              </w:rPr>
              <w:t xml:space="preserve">0</w:t>
            </w:r>
          </w:p>
        </w:tc>
        <w:tc>
          <w:tcPr>
            <w:shd w:fill="ffffcc" w:val="clear"/>
          </w:tcPr>
          <w:p w:rsidR="00000000" w:rsidDel="00000000" w:rsidP="00000000" w:rsidRDefault="00000000" w:rsidRPr="00000000" w14:paraId="00000053">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54">
      <w:pPr>
        <w:spacing w:line="240" w:lineRule="auto"/>
        <w:ind w:left="57" w:right="57" w:firstLine="0"/>
        <w:rPr>
          <w:b w:val="1"/>
          <w:sz w:val="20"/>
          <w:szCs w:val="20"/>
        </w:rPr>
      </w:pPr>
      <w:r w:rsidDel="00000000" w:rsidR="00000000" w:rsidRPr="00000000">
        <w:rPr>
          <w:rtl w:val="0"/>
        </w:rPr>
      </w:r>
    </w:p>
    <w:tbl>
      <w:tblPr>
        <w:tblStyle w:val="Table3"/>
        <w:tblW w:w="9465.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197"/>
        <w:tblGridChange w:id="0">
          <w:tblGrid>
            <w:gridCol w:w="2268"/>
            <w:gridCol w:w="7197"/>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55">
            <w:pPr>
              <w:rPr>
                <w:b w:val="1"/>
              </w:rPr>
            </w:pPr>
            <w:r w:rsidDel="00000000" w:rsidR="00000000" w:rsidRPr="00000000">
              <w:rPr>
                <w:b w:val="1"/>
                <w:rtl w:val="0"/>
              </w:rPr>
              <w:t xml:space="preserve">Section N – Lot 17 Specific Question</w:t>
              <w:br w:type="textWrapping"/>
              <w:t xml:space="preserve">Question N1 - Lot 17 Specialist Review Utilities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rPr/>
            </w:pPr>
            <w:r w:rsidDel="00000000" w:rsidR="00000000" w:rsidRPr="00000000">
              <w:rPr>
                <w:rtl w:val="0"/>
              </w:rPr>
              <w:t xml:space="preserve">Requirement</w:t>
            </w:r>
          </w:p>
          <w:p w:rsidR="00000000" w:rsidDel="00000000" w:rsidP="00000000" w:rsidRDefault="00000000" w:rsidRPr="00000000" w14:paraId="00000058">
            <w:pPr>
              <w:rPr/>
            </w:pPr>
            <w:r w:rsidDel="00000000" w:rsidR="00000000" w:rsidRPr="00000000">
              <w:rPr>
                <w:rtl w:val="0"/>
              </w:rPr>
              <w:t xml:space="preserve">CCS requires bidders to be</w:t>
            </w:r>
            <w:r w:rsidDel="00000000" w:rsidR="00000000" w:rsidRPr="00000000">
              <w:rPr>
                <w:color w:val="ff0000"/>
                <w:rtl w:val="0"/>
              </w:rPr>
              <w:t xml:space="preserve"> </w:t>
            </w:r>
            <w:r w:rsidDel="00000000" w:rsidR="00000000" w:rsidRPr="00000000">
              <w:rPr>
                <w:rtl w:val="0"/>
              </w:rPr>
              <w:t xml:space="preserve"> capable of undertaking spend analysis and recovery services for identifying Buyer’s accounts payable transaction data and systems, Other Service Provider (OSP) invoices, credit notes and payments in order to identify, investigate, report and recover any sums that have been overpaid to the Buyer’s OSPs, or HMRC in respect of overpaid or underpaid VAT. </w:t>
            </w:r>
          </w:p>
          <w:p w:rsidR="00000000" w:rsidDel="00000000" w:rsidP="00000000" w:rsidRDefault="00000000" w:rsidRPr="00000000" w14:paraId="00000059">
            <w:pPr>
              <w:rPr>
                <w:color w:val="ff0000"/>
              </w:rPr>
            </w:pPr>
            <w:r w:rsidDel="00000000" w:rsidR="00000000" w:rsidRPr="00000000">
              <w:rPr>
                <w:rtl w:val="0"/>
              </w:rPr>
              <w:t xml:space="preserve">Bidders  must demonstrate the range of people, processes and systems and how these will be utilised to meet the needs specified in Section a, Section b, Section c Section d, part 1.1.1-1.1.3, 1.4-1.16 and 3 of Schedule 1 - Annex H Lot 15-19  SARS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5B">
            <w:pPr>
              <w:rPr/>
            </w:pPr>
            <w:r w:rsidDel="00000000" w:rsidR="00000000" w:rsidRPr="00000000">
              <w:rPr>
                <w:rtl w:val="0"/>
              </w:rPr>
              <w:t xml:space="preserve">Response guidance</w:t>
            </w:r>
          </w:p>
          <w:p w:rsidR="00000000" w:rsidDel="00000000" w:rsidP="00000000" w:rsidRDefault="00000000" w:rsidRPr="00000000" w14:paraId="0000005C">
            <w:pPr>
              <w:rPr/>
            </w:pPr>
            <w:r w:rsidDel="00000000" w:rsidR="00000000" w:rsidRPr="00000000">
              <w:rPr>
                <w:rtl w:val="0"/>
              </w:rPr>
              <w:t xml:space="preserve">All bidders submitting a bid for Lot 17 must answer this question.</w:t>
            </w:r>
          </w:p>
          <w:p w:rsidR="00000000" w:rsidDel="00000000" w:rsidP="00000000" w:rsidRDefault="00000000" w:rsidRPr="00000000" w14:paraId="0000005D">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5E">
            <w:pPr>
              <w:rPr>
                <w:b w:val="1"/>
              </w:rPr>
            </w:pPr>
            <w:r w:rsidDel="00000000" w:rsidR="00000000" w:rsidRPr="00000000">
              <w:rPr>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120" w:line="240" w:lineRule="auto"/>
              <w:ind w:left="1037" w:right="57"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processes and systems you utilise in a Utilities Spend review</w:t>
            </w:r>
          </w:p>
          <w:p w:rsidR="00000000" w:rsidDel="00000000" w:rsidP="00000000" w:rsidRDefault="00000000" w:rsidRPr="00000000" w14:paraId="0000006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processes, systems and the data that you will utilise to collect any overpayments made by the Buyer</w:t>
            </w:r>
          </w:p>
          <w:p w:rsidR="00000000" w:rsidDel="00000000" w:rsidP="00000000" w:rsidRDefault="00000000" w:rsidRPr="00000000" w14:paraId="00000061">
            <w:pPr>
              <w:spacing w:after="240" w:before="240" w:line="240" w:lineRule="auto"/>
              <w:jc w:val="both"/>
              <w:rPr/>
            </w:pPr>
            <w:r w:rsidDel="00000000" w:rsidR="00000000" w:rsidRPr="00000000">
              <w:rPr>
                <w:rtl w:val="0"/>
              </w:rPr>
              <w:t xml:space="preserve">In order to satisfy the requirement, you must also provide</w:t>
            </w:r>
          </w:p>
          <w:p w:rsidR="00000000" w:rsidDel="00000000" w:rsidP="00000000" w:rsidRDefault="00000000" w:rsidRPr="00000000" w14:paraId="0000006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of a final report that meets the specified requirements in Sections a, b and d Schedule 1 - Annex H SARS Specification specific to Lot 17</w:t>
            </w:r>
          </w:p>
          <w:p w:rsidR="00000000" w:rsidDel="00000000" w:rsidP="00000000" w:rsidRDefault="00000000" w:rsidRPr="00000000" w14:paraId="00000063">
            <w:pPr>
              <w:rPr/>
            </w:pPr>
            <w:r w:rsidDel="00000000" w:rsidR="00000000" w:rsidRPr="00000000">
              <w:rPr>
                <w:rtl w:val="0"/>
              </w:rPr>
              <w:t xml:space="preserve">You are required to insert your response to this question in the technical envelope </w:t>
            </w:r>
          </w:p>
          <w:p w:rsidR="00000000" w:rsidDel="00000000" w:rsidP="00000000" w:rsidRDefault="00000000" w:rsidRPr="00000000" w14:paraId="00000064">
            <w:pPr>
              <w:rPr/>
            </w:pPr>
            <w:r w:rsidDel="00000000" w:rsidR="00000000" w:rsidRPr="00000000">
              <w:rPr>
                <w:rtl w:val="0"/>
              </w:rPr>
              <w:t xml:space="preserve">a and b - your response should be limited to, and focused on, each of the component parts of the question posed (a and b). You must not make generalised statements or give irrelevant information. </w:t>
            </w:r>
          </w:p>
          <w:p w:rsidR="00000000" w:rsidDel="00000000" w:rsidP="00000000" w:rsidRDefault="00000000" w:rsidRPr="00000000" w14:paraId="00000065">
            <w:pPr>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66">
            <w:pPr>
              <w:rPr/>
            </w:pPr>
            <w:r w:rsidDel="00000000" w:rsidR="00000000" w:rsidRPr="00000000">
              <w:rPr>
                <w:rtl w:val="0"/>
              </w:rPr>
              <w:t xml:space="preserve">Maximum character count – 6,000 characters including spaces and punctuation.  Each box has a character count of 2,000 characters.</w:t>
            </w:r>
          </w:p>
          <w:p w:rsidR="00000000" w:rsidDel="00000000" w:rsidP="00000000" w:rsidRDefault="00000000" w:rsidRPr="00000000" w14:paraId="00000067">
            <w:pPr>
              <w:rPr/>
            </w:pP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68">
            <w:pPr>
              <w:rPr>
                <w:b w:val="1"/>
                <w:color w:val="ff0000"/>
              </w:rPr>
            </w:pPr>
            <w:r w:rsidDel="00000000" w:rsidR="00000000" w:rsidRPr="00000000">
              <w:rPr>
                <w:rtl w:val="0"/>
              </w:rPr>
              <w:t xml:space="preserve">d - your example of a final report must be no longer than 20 sides of A4 (10 pages) and submitted in pdf format to question N1a. Name the file [N1a_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6A">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6B">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6C">
            <w:pPr>
              <w:rPr/>
            </w:pPr>
            <w:r w:rsidDel="00000000" w:rsidR="00000000" w:rsidRPr="00000000">
              <w:rPr>
                <w:rtl w:val="0"/>
              </w:rPr>
              <w:t xml:space="preserve">100</w:t>
            </w:r>
          </w:p>
        </w:tc>
        <w:tc>
          <w:tcPr>
            <w:shd w:fill="ffffcc" w:val="clear"/>
          </w:tcPr>
          <w:p w:rsidR="00000000" w:rsidDel="00000000" w:rsidP="00000000" w:rsidRDefault="00000000" w:rsidRPr="00000000" w14:paraId="0000006D">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E">
            <w:pPr>
              <w:rPr/>
            </w:pPr>
            <w:r w:rsidDel="00000000" w:rsidR="00000000" w:rsidRPr="00000000">
              <w:rPr>
                <w:rtl w:val="0"/>
              </w:rPr>
              <w:t xml:space="preserve">66</w:t>
            </w:r>
          </w:p>
        </w:tc>
        <w:tc>
          <w:tcPr>
            <w:shd w:fill="ffffcc" w:val="clear"/>
          </w:tcPr>
          <w:p w:rsidR="00000000" w:rsidDel="00000000" w:rsidP="00000000" w:rsidRDefault="00000000" w:rsidRPr="00000000" w14:paraId="0000006F">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70">
            <w:pPr>
              <w:rPr/>
            </w:pPr>
            <w:r w:rsidDel="00000000" w:rsidR="00000000" w:rsidRPr="00000000">
              <w:rPr>
                <w:rtl w:val="0"/>
              </w:rPr>
              <w:t xml:space="preserve">33</w:t>
            </w:r>
          </w:p>
        </w:tc>
        <w:tc>
          <w:tcPr>
            <w:shd w:fill="ffffcc" w:val="clear"/>
          </w:tcPr>
          <w:p w:rsidR="00000000" w:rsidDel="00000000" w:rsidP="00000000" w:rsidRDefault="00000000" w:rsidRPr="00000000" w14:paraId="00000071">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72">
            <w:pPr>
              <w:rPr/>
            </w:pPr>
            <w:r w:rsidDel="00000000" w:rsidR="00000000" w:rsidRPr="00000000">
              <w:rPr>
                <w:rtl w:val="0"/>
              </w:rPr>
              <w:t xml:space="preserve">0</w:t>
            </w:r>
          </w:p>
        </w:tc>
        <w:tc>
          <w:tcPr>
            <w:shd w:fill="ffffcc" w:val="clear"/>
          </w:tcPr>
          <w:p w:rsidR="00000000" w:rsidDel="00000000" w:rsidP="00000000" w:rsidRDefault="00000000" w:rsidRPr="00000000" w14:paraId="00000073">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74">
      <w:pPr>
        <w:spacing w:line="240" w:lineRule="auto"/>
        <w:ind w:left="57" w:right="57" w:firstLine="0"/>
        <w:rPr>
          <w:b w:val="1"/>
          <w:sz w:val="20"/>
          <w:szCs w:val="20"/>
        </w:rPr>
      </w:pPr>
      <w:r w:rsidDel="00000000" w:rsidR="00000000" w:rsidRPr="00000000">
        <w:rPr>
          <w:rtl w:val="0"/>
        </w:rPr>
      </w:r>
    </w:p>
    <w:p w:rsidR="00000000" w:rsidDel="00000000" w:rsidP="00000000" w:rsidRDefault="00000000" w:rsidRPr="00000000" w14:paraId="00000075">
      <w:pPr>
        <w:spacing w:line="240" w:lineRule="auto"/>
        <w:ind w:left="57" w:right="57" w:firstLine="0"/>
        <w:rPr>
          <w:b w:val="1"/>
          <w:sz w:val="20"/>
          <w:szCs w:val="20"/>
        </w:rPr>
      </w:pPr>
      <w:r w:rsidDel="00000000" w:rsidR="00000000" w:rsidRPr="00000000">
        <w:rPr>
          <w:rtl w:val="0"/>
        </w:rPr>
      </w:r>
    </w:p>
    <w:p w:rsidR="00000000" w:rsidDel="00000000" w:rsidP="00000000" w:rsidRDefault="00000000" w:rsidRPr="00000000" w14:paraId="00000076">
      <w:pPr>
        <w:spacing w:line="240" w:lineRule="auto"/>
        <w:ind w:left="57" w:right="57" w:firstLine="0"/>
        <w:rPr>
          <w:b w:val="1"/>
          <w:sz w:val="20"/>
          <w:szCs w:val="20"/>
        </w:rPr>
      </w:pPr>
      <w:r w:rsidDel="00000000" w:rsidR="00000000" w:rsidRPr="00000000">
        <w:rPr>
          <w:rtl w:val="0"/>
        </w:rPr>
      </w:r>
    </w:p>
    <w:p w:rsidR="00000000" w:rsidDel="00000000" w:rsidP="00000000" w:rsidRDefault="00000000" w:rsidRPr="00000000" w14:paraId="00000077">
      <w:pPr>
        <w:spacing w:line="240" w:lineRule="auto"/>
        <w:ind w:left="57" w:right="57" w:firstLine="0"/>
        <w:rPr>
          <w:b w:val="1"/>
          <w:sz w:val="20"/>
          <w:szCs w:val="20"/>
        </w:rPr>
      </w:pPr>
      <w:r w:rsidDel="00000000" w:rsidR="00000000" w:rsidRPr="00000000">
        <w:rPr>
          <w:rtl w:val="0"/>
        </w:rPr>
      </w:r>
    </w:p>
    <w:p w:rsidR="00000000" w:rsidDel="00000000" w:rsidP="00000000" w:rsidRDefault="00000000" w:rsidRPr="00000000" w14:paraId="00000078">
      <w:pPr>
        <w:spacing w:line="240" w:lineRule="auto"/>
        <w:ind w:left="57" w:right="57" w:firstLine="0"/>
        <w:rPr>
          <w:b w:val="1"/>
          <w:sz w:val="20"/>
          <w:szCs w:val="20"/>
        </w:rPr>
      </w:pPr>
      <w:r w:rsidDel="00000000" w:rsidR="00000000" w:rsidRPr="00000000">
        <w:rPr>
          <w:rtl w:val="0"/>
        </w:rPr>
      </w:r>
    </w:p>
    <w:tbl>
      <w:tblPr>
        <w:tblStyle w:val="Table4"/>
        <w:tblW w:w="9480.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53"/>
        <w:tblGridChange w:id="0">
          <w:tblGrid>
            <w:gridCol w:w="2127"/>
            <w:gridCol w:w="7353"/>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79">
            <w:pPr>
              <w:rPr/>
            </w:pPr>
            <w:r w:rsidDel="00000000" w:rsidR="00000000" w:rsidRPr="00000000">
              <w:rPr>
                <w:rtl w:val="0"/>
              </w:rPr>
              <w:t xml:space="preserve">Section O – Lot 18 Specific Question </w:t>
              <w:br w:type="textWrapping"/>
              <w:t xml:space="preserve">Question O1 - Lot 18 Specialist Review Telecommunications</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rPr/>
            </w:pPr>
            <w:r w:rsidDel="00000000" w:rsidR="00000000" w:rsidRPr="00000000">
              <w:rPr>
                <w:rtl w:val="0"/>
              </w:rPr>
              <w:t xml:space="preserve">Requirement</w:t>
            </w:r>
          </w:p>
          <w:p w:rsidR="00000000" w:rsidDel="00000000" w:rsidP="00000000" w:rsidRDefault="00000000" w:rsidRPr="00000000" w14:paraId="0000007C">
            <w:pPr>
              <w:rPr/>
            </w:pPr>
            <w:r w:rsidDel="00000000" w:rsidR="00000000" w:rsidRPr="00000000">
              <w:rPr>
                <w:rtl w:val="0"/>
              </w:rPr>
              <w:t xml:space="preserve">CCS requires bidders to be  capable of undertaking spend analysis and recovery services for identifying buyer’s accounts payable transaction data and systems, Other Service Provider (OSP) invoices, credit notes and payments in order to identify, investigate, report and recover any sums that have been overpaid to the Buyer’s OSPs, or HMRC in respect of overpaid or underpaid VAT.</w:t>
            </w:r>
          </w:p>
          <w:p w:rsidR="00000000" w:rsidDel="00000000" w:rsidP="00000000" w:rsidRDefault="00000000" w:rsidRPr="00000000" w14:paraId="0000007D">
            <w:pPr>
              <w:rPr/>
            </w:pPr>
            <w:r w:rsidDel="00000000" w:rsidR="00000000" w:rsidRPr="00000000">
              <w:rPr>
                <w:rtl w:val="0"/>
              </w:rPr>
              <w:t xml:space="preserve">Bidders  must demonstrate the range of people, processes and systems and how these will be utilised to meet the needs specified in Section a, Section b, Section c Section d, part 1.1.1-1.1.3, 1.4-1.16 and 3 of Schedule 1 - Annex H Lot 15-19  SARS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7F">
            <w:pPr>
              <w:rPr/>
            </w:pPr>
            <w:r w:rsidDel="00000000" w:rsidR="00000000" w:rsidRPr="00000000">
              <w:rPr>
                <w:rtl w:val="0"/>
              </w:rPr>
              <w:t xml:space="preserve">Response guidance </w:t>
            </w:r>
          </w:p>
          <w:p w:rsidR="00000000" w:rsidDel="00000000" w:rsidP="00000000" w:rsidRDefault="00000000" w:rsidRPr="00000000" w14:paraId="00000080">
            <w:pPr>
              <w:rPr/>
            </w:pPr>
            <w:r w:rsidDel="00000000" w:rsidR="00000000" w:rsidRPr="00000000">
              <w:rPr>
                <w:rtl w:val="0"/>
              </w:rPr>
              <w:t xml:space="preserve">All bidders submitting a bid for Lot 18 must answer this question</w:t>
            </w:r>
          </w:p>
          <w:p w:rsidR="00000000" w:rsidDel="00000000" w:rsidP="00000000" w:rsidRDefault="00000000" w:rsidRPr="00000000" w14:paraId="00000081">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82">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83">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120" w:line="240" w:lineRule="auto"/>
              <w:ind w:left="1037" w:right="57"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processes and systems you utilise in a Telecommunications review </w:t>
            </w:r>
          </w:p>
          <w:p w:rsidR="00000000" w:rsidDel="00000000" w:rsidP="00000000" w:rsidRDefault="00000000" w:rsidRPr="00000000" w14:paraId="00000084">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120" w:line="240" w:lineRule="auto"/>
              <w:ind w:left="1037" w:right="57"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your processes, systems and the data that you will utilise to collect any overpayments made by the Buyer</w:t>
            </w:r>
          </w:p>
          <w:p w:rsidR="00000000" w:rsidDel="00000000" w:rsidP="00000000" w:rsidRDefault="00000000" w:rsidRPr="00000000" w14:paraId="00000085">
            <w:pPr>
              <w:spacing w:after="240" w:before="240" w:line="240" w:lineRule="auto"/>
              <w:rPr/>
            </w:pPr>
            <w:r w:rsidDel="00000000" w:rsidR="00000000" w:rsidRPr="00000000">
              <w:rPr>
                <w:rtl w:val="0"/>
              </w:rPr>
              <w:t xml:space="preserve">In order to satisfy the requirement, you must also provide</w:t>
            </w:r>
          </w:p>
          <w:p w:rsidR="00000000" w:rsidDel="00000000" w:rsidP="00000000" w:rsidRDefault="00000000" w:rsidRPr="00000000" w14:paraId="00000086">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of a final report that meets the specified requirements in Sections a, b and d Schedule 1 - Annex H SARS Specification, specific to Lot 18</w:t>
            </w:r>
          </w:p>
          <w:p w:rsidR="00000000" w:rsidDel="00000000" w:rsidP="00000000" w:rsidRDefault="00000000" w:rsidRPr="00000000" w14:paraId="00000087">
            <w:pPr>
              <w:rPr/>
            </w:pPr>
            <w:r w:rsidDel="00000000" w:rsidR="00000000" w:rsidRPr="00000000">
              <w:rPr>
                <w:rtl w:val="0"/>
              </w:rPr>
              <w:t xml:space="preserve">You are required to insert your response to this question in the technical envelope </w:t>
            </w:r>
          </w:p>
          <w:p w:rsidR="00000000" w:rsidDel="00000000" w:rsidP="00000000" w:rsidRDefault="00000000" w:rsidRPr="00000000" w14:paraId="00000088">
            <w:pPr>
              <w:rPr/>
            </w:pPr>
            <w:r w:rsidDel="00000000" w:rsidR="00000000" w:rsidRPr="00000000">
              <w:rPr>
                <w:rtl w:val="0"/>
              </w:rPr>
              <w:t xml:space="preserve">a and b - your response should be limited to, and focused on, each of the component parts of the question posed (a and b). You must not make generalised statements or give irrelevant information. </w:t>
            </w:r>
          </w:p>
          <w:p w:rsidR="00000000" w:rsidDel="00000000" w:rsidP="00000000" w:rsidRDefault="00000000" w:rsidRPr="00000000" w14:paraId="00000089">
            <w:pPr>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tl w:val="0"/>
              </w:rPr>
              <w:t xml:space="preserve">Maximum character count – 6,000 characters including spaces and punctuation.  Each box has a character count of 2,000 characters.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B">
            <w:pPr>
              <w:rPr/>
            </w:pP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8C">
            <w:pPr>
              <w:rPr>
                <w:b w:val="1"/>
                <w:color w:val="ff0000"/>
              </w:rPr>
            </w:pPr>
            <w:r w:rsidDel="00000000" w:rsidR="00000000" w:rsidRPr="00000000">
              <w:rPr>
                <w:rtl w:val="0"/>
              </w:rPr>
              <w:t xml:space="preserve">c - your example of a final report must be no longer than 20 sides of A4 (10 pages)and submitted in pdf format to question O1a. Name the file [O1a_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8E">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8F">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90">
            <w:pPr>
              <w:rPr/>
            </w:pPr>
            <w:r w:rsidDel="00000000" w:rsidR="00000000" w:rsidRPr="00000000">
              <w:rPr>
                <w:rtl w:val="0"/>
              </w:rPr>
              <w:t xml:space="preserve">100</w:t>
            </w:r>
          </w:p>
        </w:tc>
        <w:tc>
          <w:tcPr>
            <w:shd w:fill="ffffcc" w:val="clear"/>
          </w:tcPr>
          <w:p w:rsidR="00000000" w:rsidDel="00000000" w:rsidP="00000000" w:rsidRDefault="00000000" w:rsidRPr="00000000" w14:paraId="00000091">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2">
            <w:pPr>
              <w:rPr/>
            </w:pPr>
            <w:r w:rsidDel="00000000" w:rsidR="00000000" w:rsidRPr="00000000">
              <w:rPr>
                <w:rtl w:val="0"/>
              </w:rPr>
              <w:t xml:space="preserve">66</w:t>
            </w:r>
          </w:p>
        </w:tc>
        <w:tc>
          <w:tcPr>
            <w:shd w:fill="ffffcc" w:val="clear"/>
          </w:tcPr>
          <w:p w:rsidR="00000000" w:rsidDel="00000000" w:rsidP="00000000" w:rsidRDefault="00000000" w:rsidRPr="00000000" w14:paraId="00000093">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4">
            <w:pPr>
              <w:rPr/>
            </w:pPr>
            <w:r w:rsidDel="00000000" w:rsidR="00000000" w:rsidRPr="00000000">
              <w:rPr>
                <w:rtl w:val="0"/>
              </w:rPr>
              <w:t xml:space="preserve">33</w:t>
            </w:r>
          </w:p>
        </w:tc>
        <w:tc>
          <w:tcPr>
            <w:shd w:fill="ffffcc" w:val="clear"/>
          </w:tcPr>
          <w:p w:rsidR="00000000" w:rsidDel="00000000" w:rsidP="00000000" w:rsidRDefault="00000000" w:rsidRPr="00000000" w14:paraId="00000095">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96">
            <w:pPr>
              <w:rPr/>
            </w:pPr>
            <w:r w:rsidDel="00000000" w:rsidR="00000000" w:rsidRPr="00000000">
              <w:rPr>
                <w:rtl w:val="0"/>
              </w:rPr>
              <w:t xml:space="preserve">0</w:t>
            </w:r>
          </w:p>
        </w:tc>
        <w:tc>
          <w:tcPr>
            <w:shd w:fill="ffffcc" w:val="clear"/>
          </w:tcPr>
          <w:p w:rsidR="00000000" w:rsidDel="00000000" w:rsidP="00000000" w:rsidRDefault="00000000" w:rsidRPr="00000000" w14:paraId="00000097">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98">
      <w:pPr>
        <w:spacing w:line="240" w:lineRule="auto"/>
        <w:ind w:left="57" w:right="57" w:firstLine="0"/>
        <w:rPr>
          <w:b w:val="1"/>
          <w:sz w:val="20"/>
          <w:szCs w:val="20"/>
        </w:rPr>
      </w:pPr>
      <w:r w:rsidDel="00000000" w:rsidR="00000000" w:rsidRPr="00000000">
        <w:rPr>
          <w:rtl w:val="0"/>
        </w:rPr>
      </w:r>
    </w:p>
    <w:tbl>
      <w:tblPr>
        <w:tblStyle w:val="Table5"/>
        <w:tblW w:w="9525.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7115"/>
        <w:tblGridChange w:id="0">
          <w:tblGrid>
            <w:gridCol w:w="2410"/>
            <w:gridCol w:w="7115"/>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99">
            <w:pPr>
              <w:rPr>
                <w:b w:val="1"/>
              </w:rPr>
            </w:pPr>
            <w:r w:rsidDel="00000000" w:rsidR="00000000" w:rsidRPr="00000000">
              <w:rPr>
                <w:b w:val="1"/>
                <w:rtl w:val="0"/>
              </w:rPr>
              <w:t xml:space="preserve">Section P – Lot 19 Specific Question</w:t>
            </w:r>
          </w:p>
          <w:p w:rsidR="00000000" w:rsidDel="00000000" w:rsidP="00000000" w:rsidRDefault="00000000" w:rsidRPr="00000000" w14:paraId="0000009A">
            <w:pPr>
              <w:rPr/>
            </w:pPr>
            <w:r w:rsidDel="00000000" w:rsidR="00000000" w:rsidRPr="00000000">
              <w:rPr>
                <w:b w:val="1"/>
                <w:rtl w:val="0"/>
              </w:rPr>
              <w:t xml:space="preserve">Question P1 – Lot 19 Specialist VAT Review</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rPr/>
            </w:pPr>
            <w:r w:rsidDel="00000000" w:rsidR="00000000" w:rsidRPr="00000000">
              <w:rPr>
                <w:rtl w:val="0"/>
              </w:rPr>
              <w:t xml:space="preserve">Requirement</w:t>
            </w:r>
          </w:p>
          <w:p w:rsidR="00000000" w:rsidDel="00000000" w:rsidP="00000000" w:rsidRDefault="00000000" w:rsidRPr="00000000" w14:paraId="0000009D">
            <w:pPr>
              <w:rPr/>
            </w:pPr>
            <w:r w:rsidDel="00000000" w:rsidR="00000000" w:rsidRPr="00000000">
              <w:rPr>
                <w:rtl w:val="0"/>
              </w:rPr>
              <w:t xml:space="preserve">CCS requires bidders to be  capable of undertaking spend analysis and recovery services for identifying buyer’s accounts payable transaction data and systems, Other Service Provider (OSP) invoices, credit notes and payments in order to identify, investigate, report and recover any sums that have been overpaid to the Buyer’s OSPs, or HMRC in respect of overpaid or underpaid VAT. </w:t>
            </w:r>
          </w:p>
          <w:p w:rsidR="00000000" w:rsidDel="00000000" w:rsidP="00000000" w:rsidRDefault="00000000" w:rsidRPr="00000000" w14:paraId="0000009E">
            <w:pPr>
              <w:rPr/>
            </w:pPr>
            <w:r w:rsidDel="00000000" w:rsidR="00000000" w:rsidRPr="00000000">
              <w:rPr>
                <w:rtl w:val="0"/>
              </w:rPr>
              <w:t xml:space="preserve">Bidders must demonstrate the range of people, processes and systems and how these will be utilised to meet the needs specified in Section a, Section b, Section c Section d, part 1.1.1-1.1.3, 1.4-1.16 and 3 of Schedule 1 - Annex H Lot 15-19  SARS Specification.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A0">
            <w:pPr>
              <w:rPr>
                <w:highlight w:val="cyan"/>
              </w:rPr>
            </w:pPr>
            <w:r w:rsidDel="00000000" w:rsidR="00000000" w:rsidRPr="00000000">
              <w:rPr>
                <w:rtl w:val="0"/>
              </w:rPr>
              <w:t xml:space="preserve">Response guidance</w:t>
            </w:r>
            <w:r w:rsidDel="00000000" w:rsidR="00000000" w:rsidRPr="00000000">
              <w:rPr>
                <w:highlight w:val="cyan"/>
                <w:rtl w:val="0"/>
              </w:rPr>
              <w:t xml:space="preserve"> </w:t>
            </w:r>
          </w:p>
          <w:p w:rsidR="00000000" w:rsidDel="00000000" w:rsidP="00000000" w:rsidRDefault="00000000" w:rsidRPr="00000000" w14:paraId="000000A1">
            <w:pPr>
              <w:rPr/>
            </w:pPr>
            <w:r w:rsidDel="00000000" w:rsidR="00000000" w:rsidRPr="00000000">
              <w:rPr>
                <w:rtl w:val="0"/>
              </w:rPr>
              <w:t xml:space="preserve">All bidders submitting a bid for Lot 19 must answer this question</w:t>
            </w:r>
          </w:p>
          <w:p w:rsidR="00000000" w:rsidDel="00000000" w:rsidP="00000000" w:rsidRDefault="00000000" w:rsidRPr="00000000" w14:paraId="000000A2">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A3">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A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1037" w:right="57"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people, processes and systems you utilise in a  Specialist VAT review</w:t>
            </w:r>
          </w:p>
          <w:p w:rsidR="00000000" w:rsidDel="00000000" w:rsidP="00000000" w:rsidRDefault="00000000" w:rsidRPr="00000000" w14:paraId="000000A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processes, systems and the data that you will utilise to collect any overpayments made by the Buyer </w:t>
            </w:r>
          </w:p>
          <w:p w:rsidR="00000000" w:rsidDel="00000000" w:rsidP="00000000" w:rsidRDefault="00000000" w:rsidRPr="00000000" w14:paraId="000000A6">
            <w:pPr>
              <w:spacing w:after="0" w:line="240" w:lineRule="auto"/>
              <w:ind w:right="57"/>
              <w:rPr/>
            </w:pPr>
            <w:r w:rsidDel="00000000" w:rsidR="00000000" w:rsidRPr="00000000">
              <w:rPr>
                <w:rtl w:val="0"/>
              </w:rPr>
            </w:r>
          </w:p>
          <w:p w:rsidR="00000000" w:rsidDel="00000000" w:rsidP="00000000" w:rsidRDefault="00000000" w:rsidRPr="00000000" w14:paraId="000000A7">
            <w:pPr>
              <w:spacing w:after="240" w:before="240" w:line="240" w:lineRule="auto"/>
              <w:jc w:val="both"/>
              <w:rPr/>
            </w:pPr>
            <w:r w:rsidDel="00000000" w:rsidR="00000000" w:rsidRPr="00000000">
              <w:rPr>
                <w:rtl w:val="0"/>
              </w:rPr>
              <w:t xml:space="preserve">In order to satisfy the requirement, you must also provide</w:t>
            </w:r>
          </w:p>
          <w:p w:rsidR="00000000" w:rsidDel="00000000" w:rsidP="00000000" w:rsidRDefault="00000000" w:rsidRPr="00000000" w14:paraId="000000A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1440" w:right="57"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example of a final report that meets the specified requirements in Sections a, b and d Schedule 1 - Annex H SARS Specification, specific to Lot 19.</w:t>
            </w:r>
          </w:p>
          <w:p w:rsidR="00000000" w:rsidDel="00000000" w:rsidP="00000000" w:rsidRDefault="00000000" w:rsidRPr="00000000" w14:paraId="000000A9">
            <w:pPr>
              <w:rPr/>
            </w:pPr>
            <w:r w:rsidDel="00000000" w:rsidR="00000000" w:rsidRPr="00000000">
              <w:rPr>
                <w:rtl w:val="0"/>
              </w:rPr>
              <w:t xml:space="preserve">a and b - your response should be limited to, and focused on, each of the component parts of the question posed (a and b). You must not make generalised statements or give irrelevant information. </w:t>
            </w:r>
          </w:p>
          <w:p w:rsidR="00000000" w:rsidDel="00000000" w:rsidP="00000000" w:rsidRDefault="00000000" w:rsidRPr="00000000" w14:paraId="000000AA">
            <w:pPr>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AB">
            <w:pPr>
              <w:rPr>
                <w:color w:val="ff0000"/>
              </w:rPr>
            </w:pPr>
            <w:r w:rsidDel="00000000" w:rsidR="00000000" w:rsidRPr="00000000">
              <w:rPr>
                <w:rtl w:val="0"/>
              </w:rPr>
              <w:t xml:space="preserve">Maximum character count – 6,000 characters including spaces and punctuation.  Each box has a character count of 2,000 characters</w:t>
            </w:r>
            <w:r w:rsidDel="00000000" w:rsidR="00000000" w:rsidRPr="00000000">
              <w:rPr>
                <w:color w:val="ff0000"/>
                <w:rtl w:val="0"/>
              </w:rPr>
              <w:t xml:space="preserve">.</w:t>
            </w:r>
          </w:p>
          <w:p w:rsidR="00000000" w:rsidDel="00000000" w:rsidP="00000000" w:rsidRDefault="00000000" w:rsidRPr="00000000" w14:paraId="000000AC">
            <w:pPr>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You must not exceed the character count within the e-Sourcing suite. Responses must include spaces between characters.</w:t>
            </w:r>
          </w:p>
          <w:p w:rsidR="00000000" w:rsidDel="00000000" w:rsidP="00000000" w:rsidRDefault="00000000" w:rsidRPr="00000000" w14:paraId="000000AD">
            <w:pPr>
              <w:rPr>
                <w:b w:val="1"/>
                <w:color w:val="ff0000"/>
              </w:rPr>
            </w:pPr>
            <w:r w:rsidDel="00000000" w:rsidR="00000000" w:rsidRPr="00000000">
              <w:rPr>
                <w:rtl w:val="0"/>
              </w:rPr>
              <w:t xml:space="preserve">c - your example of a final report must be no longer than 20 sides of A4 (10 pages) and submitted in pdf format to question P1a. Name the file [P1a_ insertyourcompanyname].</w:t>
            </w:r>
            <w:r w:rsidDel="00000000" w:rsidR="00000000" w:rsidRPr="00000000">
              <w:rPr>
                <w:rtl w:val="0"/>
              </w:rPr>
            </w:r>
          </w:p>
        </w:tc>
      </w:tr>
      <w:tr>
        <w:trPr>
          <w:tblHeader w:val="0"/>
        </w:trPr>
        <w:tc>
          <w:tcPr>
            <w:shd w:fill="ffffcc" w:val="clear"/>
          </w:tcPr>
          <w:p w:rsidR="00000000" w:rsidDel="00000000" w:rsidP="00000000" w:rsidRDefault="00000000" w:rsidRPr="00000000" w14:paraId="000000AF">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B0">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B1">
            <w:pPr>
              <w:rPr/>
            </w:pPr>
            <w:r w:rsidDel="00000000" w:rsidR="00000000" w:rsidRPr="00000000">
              <w:rPr>
                <w:rtl w:val="0"/>
              </w:rPr>
              <w:t xml:space="preserve">100</w:t>
            </w:r>
          </w:p>
        </w:tc>
        <w:tc>
          <w:tcPr>
            <w:shd w:fill="ffffcc" w:val="clear"/>
          </w:tcPr>
          <w:p w:rsidR="00000000" w:rsidDel="00000000" w:rsidP="00000000" w:rsidRDefault="00000000" w:rsidRPr="00000000" w14:paraId="000000B2">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B3">
            <w:pPr>
              <w:rPr/>
            </w:pPr>
            <w:r w:rsidDel="00000000" w:rsidR="00000000" w:rsidRPr="00000000">
              <w:rPr>
                <w:rtl w:val="0"/>
              </w:rPr>
              <w:t xml:space="preserve">66</w:t>
            </w:r>
          </w:p>
        </w:tc>
        <w:tc>
          <w:tcPr>
            <w:shd w:fill="ffffcc" w:val="clear"/>
          </w:tcPr>
          <w:p w:rsidR="00000000" w:rsidDel="00000000" w:rsidP="00000000" w:rsidRDefault="00000000" w:rsidRPr="00000000" w14:paraId="000000B4">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B5">
            <w:pPr>
              <w:rPr/>
            </w:pPr>
            <w:r w:rsidDel="00000000" w:rsidR="00000000" w:rsidRPr="00000000">
              <w:rPr>
                <w:rtl w:val="0"/>
              </w:rPr>
              <w:t xml:space="preserve">33</w:t>
            </w:r>
          </w:p>
        </w:tc>
        <w:tc>
          <w:tcPr>
            <w:shd w:fill="ffffcc" w:val="clear"/>
          </w:tcPr>
          <w:p w:rsidR="00000000" w:rsidDel="00000000" w:rsidP="00000000" w:rsidRDefault="00000000" w:rsidRPr="00000000" w14:paraId="000000B6">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B7">
            <w:pPr>
              <w:rPr/>
            </w:pPr>
            <w:r w:rsidDel="00000000" w:rsidR="00000000" w:rsidRPr="00000000">
              <w:rPr>
                <w:rtl w:val="0"/>
              </w:rPr>
              <w:t xml:space="preserve">0</w:t>
            </w:r>
          </w:p>
        </w:tc>
        <w:tc>
          <w:tcPr>
            <w:shd w:fill="ffffcc" w:val="clear"/>
          </w:tcPr>
          <w:p w:rsidR="00000000" w:rsidDel="00000000" w:rsidP="00000000" w:rsidRDefault="00000000" w:rsidRPr="00000000" w14:paraId="000000B8">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B9">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Attachment 2c Annex J - AQ Sections L, M, N, O and P Lots 15 - 19</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Page </w:t>
    </w:r>
    <w:r w:rsidDel="00000000" w:rsidR="00000000" w:rsidRPr="00000000">
      <w:rPr>
        <w:rFonts w:ascii="Arial" w:cs="Arial" w:eastAsia="Arial" w:hAnsi="Arial"/>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Questions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Lots 15 - 19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